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EF" w:rsidRDefault="003140E8" w:rsidP="00FD20D4">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lang/>
        </w:rPr>
        <w:t>国际传播与跨文化研究</w:t>
      </w:r>
      <w:r>
        <w:rPr>
          <w:rFonts w:ascii="Times New Roman" w:hAnsi="Times New Roman" w:cs="Times New Roman"/>
          <w:b/>
          <w:sz w:val="32"/>
          <w:szCs w:val="32"/>
        </w:rPr>
        <w:t>》课程教学大纲（</w:t>
      </w:r>
      <w:r>
        <w:rPr>
          <w:rFonts w:ascii="Times New Roman" w:hAnsi="Times New Roman" w:cs="Times New Roman"/>
          <w:b/>
          <w:sz w:val="32"/>
          <w:szCs w:val="32"/>
        </w:rPr>
        <w:t>2022</w:t>
      </w:r>
      <w:r>
        <w:rPr>
          <w:rFonts w:ascii="Times New Roman" w:hAnsi="Times New Roman" w:cs="Times New Roman"/>
          <w:b/>
          <w:sz w:val="32"/>
          <w:szCs w:val="32"/>
        </w:rPr>
        <w:t>版）</w:t>
      </w:r>
    </w:p>
    <w:p w:rsidR="004B3FEF" w:rsidRDefault="004B3FEF">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177"/>
        <w:gridCol w:w="1272"/>
        <w:gridCol w:w="784"/>
        <w:gridCol w:w="940"/>
      </w:tblGrid>
      <w:tr w:rsidR="004B3FEF">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4B3FEF">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FD20D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FL3360</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44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rPr>
                <w:rFonts w:ascii="Times New Roman" w:eastAsia="宋体" w:hAnsi="Times New Roman" w:cs="Times New Roman"/>
                <w:color w:val="FF0000"/>
                <w:sz w:val="18"/>
                <w:szCs w:val="18"/>
              </w:rPr>
            </w:pPr>
            <w:r>
              <w:rPr>
                <w:rFonts w:ascii="Times New Roman Regular" w:eastAsia="宋体" w:hAnsi="Times New Roman Regular" w:cs="Times New Roman Regular" w:hint="eastAsia"/>
                <w:color w:val="000000"/>
                <w:sz w:val="18"/>
                <w:szCs w:val="18"/>
              </w:rPr>
              <w:t>32</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4B3FEF">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hAnsi="宋体" w:cs="Symeteo"/>
                <w:bCs/>
                <w:szCs w:val="21"/>
              </w:rPr>
            </w:pPr>
            <w:r>
              <w:rPr>
                <w:rFonts w:ascii="宋体" w:eastAsia="宋体" w:hAnsi="宋体" w:cs="宋体" w:hint="eastAsia"/>
                <w:color w:val="000000"/>
                <w:sz w:val="18"/>
                <w:szCs w:val="18"/>
                <w:lang/>
              </w:rPr>
              <w:t>（中文）国际传播与跨文化研究</w:t>
            </w:r>
          </w:p>
        </w:tc>
      </w:tr>
      <w:tr w:rsidR="004B3FEF">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hAnsi="宋体" w:cs="Symeteo"/>
                <w:bCs/>
                <w:szCs w:val="21"/>
              </w:rPr>
            </w:pPr>
            <w:r>
              <w:rPr>
                <w:rFonts w:ascii="宋体" w:eastAsia="宋体" w:hAnsi="宋体" w:cs="宋体" w:hint="eastAsia"/>
                <w:color w:val="000000"/>
                <w:sz w:val="18"/>
                <w:szCs w:val="18"/>
                <w:lang/>
              </w:rPr>
              <w:t>（英文）</w:t>
            </w:r>
            <w:r>
              <w:rPr>
                <w:rFonts w:ascii="Times New Roman Regular" w:eastAsia="宋体" w:hAnsi="Times New Roman Regular" w:cs="Times New Roman Regular"/>
                <w:color w:val="000000"/>
                <w:sz w:val="18"/>
                <w:szCs w:val="18"/>
                <w:lang/>
              </w:rPr>
              <w:t>International Communication and Intercultural Studies</w:t>
            </w:r>
          </w:p>
        </w:tc>
      </w:tr>
      <w:tr w:rsidR="004B3FEF">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宋体" w:hAnsi="Times New Roman" w:cs="Times New Roman"/>
                <w:color w:val="A6A6A6"/>
                <w:sz w:val="18"/>
                <w:szCs w:val="18"/>
              </w:rPr>
            </w:pPr>
            <w:r>
              <w:rPr>
                <w:rFonts w:ascii="宋体" w:eastAsia="宋体" w:hAnsi="宋体" w:cs="宋体" w:hint="eastAsia"/>
                <w:color w:val="000000"/>
                <w:sz w:val="18"/>
                <w:szCs w:val="18"/>
              </w:rPr>
              <w:t>专业方向课</w:t>
            </w:r>
          </w:p>
        </w:tc>
      </w:tr>
      <w:tr w:rsidR="004B3FEF">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宋体" w:hAnsi="Times New Roman" w:cs="Times New Roman"/>
                <w:color w:val="A6A6A6"/>
                <w:sz w:val="18"/>
                <w:szCs w:val="18"/>
              </w:rPr>
            </w:pPr>
            <w:r>
              <w:rPr>
                <w:rFonts w:ascii="宋体" w:eastAsia="宋体" w:hAnsi="宋体" w:cs="宋体" w:hint="eastAsia"/>
                <w:color w:val="000000"/>
                <w:sz w:val="18"/>
                <w:szCs w:val="18"/>
                <w:lang/>
              </w:rPr>
              <w:t>三</w:t>
            </w:r>
            <w:r>
              <w:rPr>
                <w:rFonts w:ascii="宋体" w:eastAsia="宋体" w:hAnsi="宋体" w:cs="宋体" w:hint="eastAsia"/>
                <w:color w:val="000000"/>
                <w:sz w:val="18"/>
                <w:szCs w:val="18"/>
              </w:rPr>
              <w:t>年级本科生</w:t>
            </w:r>
          </w:p>
        </w:tc>
      </w:tr>
      <w:tr w:rsidR="004B3FEF">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宋体" w:hAnsi="Times New Roman" w:cs="Times New Roman"/>
                <w:color w:val="A6A6A6"/>
                <w:sz w:val="18"/>
                <w:szCs w:val="18"/>
                <w:lang/>
              </w:rPr>
            </w:pPr>
            <w:r>
              <w:rPr>
                <w:rFonts w:ascii="宋体" w:eastAsia="宋体" w:hAnsi="宋体" w:cs="宋体" w:hint="eastAsia"/>
                <w:color w:val="000000"/>
                <w:sz w:val="18"/>
                <w:szCs w:val="18"/>
                <w:lang/>
              </w:rPr>
              <w:t>英汉双语</w:t>
            </w:r>
          </w:p>
        </w:tc>
      </w:tr>
      <w:tr w:rsidR="004B3FEF">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Times New Roman" w:eastAsia="宋体" w:hAnsi="Times New Roman" w:cs="Times New Roman"/>
                <w:color w:val="000000"/>
                <w:sz w:val="18"/>
                <w:szCs w:val="18"/>
                <w:lang/>
              </w:rPr>
            </w:pPr>
            <w:r>
              <w:rPr>
                <w:rFonts w:ascii="宋体" w:eastAsia="宋体" w:hAnsi="宋体" w:cs="宋体" w:hint="eastAsia"/>
                <w:color w:val="000000"/>
                <w:sz w:val="18"/>
                <w:szCs w:val="18"/>
                <w:lang/>
              </w:rPr>
              <w:t>外国语学院</w:t>
            </w:r>
          </w:p>
        </w:tc>
      </w:tr>
      <w:tr w:rsidR="004B3FEF">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4B3FEF">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rPr>
                <w:rFonts w:ascii="Times New Roman" w:eastAsia="微软雅黑" w:hAnsi="Times New Roman" w:cs="Times New Roman"/>
                <w:color w:val="000000"/>
                <w:sz w:val="18"/>
                <w:szCs w:val="18"/>
              </w:rPr>
            </w:pPr>
          </w:p>
        </w:tc>
      </w:tr>
      <w:tr w:rsidR="004B3FEF">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4B3FEF">
            <w:pPr>
              <w:rPr>
                <w:rFonts w:ascii="Times New Roman" w:eastAsia="宋体" w:hAnsi="Times New Roman" w:cs="Times New Roman"/>
                <w:color w:val="000000"/>
                <w:sz w:val="18"/>
                <w:szCs w:val="18"/>
                <w:lang/>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rPr>
                <w:rFonts w:ascii="Times New Roman" w:eastAsia="微软雅黑" w:hAnsi="Times New Roman" w:cs="Times New Roman"/>
                <w:color w:val="000000"/>
                <w:sz w:val="18"/>
                <w:szCs w:val="18"/>
              </w:rPr>
            </w:pPr>
          </w:p>
        </w:tc>
      </w:tr>
      <w:tr w:rsidR="004B3FEF">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ind w:firstLineChars="200" w:firstLine="360"/>
              <w:rPr>
                <w:rStyle w:val="font31"/>
                <w:rFonts w:ascii="Times New Roman" w:hAnsi="Times New Roman" w:cs="Times New Roman" w:hint="default"/>
                <w:lang/>
              </w:rPr>
            </w:pPr>
            <w:r>
              <w:rPr>
                <w:rStyle w:val="font31"/>
                <w:rFonts w:asciiTheme="minorEastAsia" w:eastAsiaTheme="minorEastAsia" w:hAnsiTheme="minorEastAsia" w:cstheme="minorEastAsia"/>
                <w:lang/>
              </w:rPr>
              <w:t>本课程着眼于新时期东西方文化的交流与传播，通过阅读文字材料、多媒体展示、课堂讲授与讨论等多种形式，让学生了解东西方文化之间的差异与融合，探索不同文化相碰撞时普遍存在的文化偏见与刻板印象。帮助学生理解不同文化与国家之间交际与相互适应的方式，培养学生的跨文化沟通能力与文化修养。本课程立足于中国文化之根基，鼓励学生扩宽视野，成为具备国际传播与跨文化理论知识和交际技能的新时期人才。</w:t>
            </w:r>
          </w:p>
        </w:tc>
      </w:tr>
      <w:tr w:rsidR="004B3FEF">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ind w:firstLineChars="200" w:firstLine="360"/>
              <w:rPr>
                <w:rStyle w:val="font31"/>
                <w:rFonts w:ascii="Times New Roman" w:hAnsi="Times New Roman" w:cs="Times New Roman" w:hint="default"/>
                <w:lang/>
              </w:rPr>
            </w:pPr>
            <w:r>
              <w:rPr>
                <w:rFonts w:ascii="Times New Roman Regular" w:eastAsia="宋体" w:hAnsi="Times New Roman Regular" w:cs="Times New Roman Regular"/>
                <w:color w:val="000000"/>
                <w:sz w:val="18"/>
                <w:szCs w:val="18"/>
                <w:lang/>
              </w:rPr>
              <w:t xml:space="preserve">This course focuses on the communication </w:t>
            </w:r>
            <w:r>
              <w:rPr>
                <w:rFonts w:ascii="Times New Roman Regular" w:eastAsia="宋体" w:hAnsi="Times New Roman Regular" w:cs="Times New Roman Regular"/>
                <w:color w:val="000000"/>
                <w:sz w:val="18"/>
                <w:szCs w:val="18"/>
                <w:lang/>
              </w:rPr>
              <w:t>and dissemination of Eastern and Western cultures in the new era. Through reading textual materials, multimedia presentations, lectures and discussions, students will learn about the differences and integration between Eastern and Western cultures.</w:t>
            </w:r>
            <w:r>
              <w:rPr>
                <w:rFonts w:ascii="Times New Roman Regular" w:eastAsia="宋体" w:hAnsi="Times New Roman Regular" w:cs="Times New Roman Regular"/>
                <w:color w:val="000000"/>
                <w:sz w:val="18"/>
                <w:szCs w:val="18"/>
                <w:lang/>
              </w:rPr>
              <w:t xml:space="preserve"> The mai</w:t>
            </w:r>
            <w:r>
              <w:rPr>
                <w:rFonts w:ascii="Times New Roman Regular" w:eastAsia="宋体" w:hAnsi="Times New Roman Regular" w:cs="Times New Roman Regular"/>
                <w:color w:val="000000"/>
                <w:sz w:val="18"/>
                <w:szCs w:val="18"/>
                <w:lang/>
              </w:rPr>
              <w:t>n aim is to explore the contradictory mixture of fascination and stereotype that prevails when one culture encounters another, in both directions (from East to West, from West to East), as well as adaptations of other cultural models into one’s own.</w:t>
            </w:r>
            <w:r>
              <w:rPr>
                <w:rFonts w:ascii="Times New Roman Regular" w:eastAsia="宋体" w:hAnsi="Times New Roman Regular" w:cs="Times New Roman Regular"/>
                <w:color w:val="000000"/>
                <w:sz w:val="18"/>
                <w:szCs w:val="18"/>
                <w:lang/>
              </w:rPr>
              <w:t xml:space="preserve"> This c</w:t>
            </w:r>
            <w:r>
              <w:rPr>
                <w:rFonts w:ascii="Times New Roman Regular" w:eastAsia="宋体" w:hAnsi="Times New Roman Regular" w:cs="Times New Roman Regular"/>
                <w:color w:val="000000"/>
                <w:sz w:val="18"/>
                <w:szCs w:val="18"/>
                <w:lang/>
              </w:rPr>
              <w:t>ourse helps students understand the ways in which different cultures communicate and adapt to each other, and develop their cross-cultural communication skills. Based on the roots of Chinese culture, this course encourages students to broaden their horizon</w:t>
            </w:r>
            <w:r>
              <w:rPr>
                <w:rFonts w:ascii="Times New Roman Regular" w:eastAsia="宋体" w:hAnsi="Times New Roman Regular" w:cs="Times New Roman Regular"/>
                <w:color w:val="000000"/>
                <w:sz w:val="18"/>
                <w:szCs w:val="18"/>
                <w:lang/>
              </w:rPr>
              <w:t>s and become new-age talents with theoretical knowledge</w:t>
            </w:r>
            <w:r>
              <w:rPr>
                <w:rFonts w:ascii="Times New Roman Regular" w:eastAsia="宋体" w:hAnsi="Times New Roman Regular" w:cs="Times New Roman Regular"/>
                <w:color w:val="000000"/>
                <w:sz w:val="18"/>
                <w:szCs w:val="18"/>
                <w:lang/>
              </w:rPr>
              <w:t xml:space="preserve"> </w:t>
            </w:r>
            <w:r>
              <w:rPr>
                <w:rFonts w:ascii="Times New Roman Regular" w:eastAsia="宋体" w:hAnsi="Times New Roman Regular" w:cs="Times New Roman Regular" w:hint="eastAsia"/>
                <w:color w:val="000000"/>
                <w:sz w:val="18"/>
                <w:szCs w:val="18"/>
                <w:lang/>
              </w:rPr>
              <w:t>of</w:t>
            </w:r>
            <w:r>
              <w:rPr>
                <w:rFonts w:ascii="Times New Roman Regular" w:eastAsia="宋体" w:hAnsi="Times New Roman Regular" w:cs="Times New Roman Regular"/>
                <w:color w:val="000000"/>
                <w:sz w:val="18"/>
                <w:szCs w:val="18"/>
                <w:lang/>
              </w:rPr>
              <w:t xml:space="preserve"> intercultural studies</w:t>
            </w:r>
            <w:r>
              <w:rPr>
                <w:rFonts w:ascii="Times New Roman Regular" w:eastAsia="宋体" w:hAnsi="Times New Roman Regular" w:cs="Times New Roman Regular"/>
                <w:color w:val="000000"/>
                <w:sz w:val="18"/>
                <w:szCs w:val="18"/>
                <w:lang/>
              </w:rPr>
              <w:t xml:space="preserve"> and communicative skills in </w:t>
            </w:r>
            <w:r>
              <w:rPr>
                <w:rFonts w:ascii="Times New Roman Regular" w:eastAsia="宋体" w:hAnsi="Times New Roman Regular" w:cs="Times New Roman Regular"/>
                <w:color w:val="000000"/>
                <w:sz w:val="18"/>
                <w:szCs w:val="18"/>
                <w:lang/>
              </w:rPr>
              <w:t xml:space="preserve">international </w:t>
            </w:r>
            <w:r>
              <w:rPr>
                <w:rFonts w:ascii="Times New Roman Regular" w:eastAsia="宋体" w:hAnsi="Times New Roman Regular" w:cs="Times New Roman Regular"/>
                <w:color w:val="000000"/>
                <w:sz w:val="18"/>
                <w:szCs w:val="18"/>
                <w:lang/>
              </w:rPr>
              <w:lastRenderedPageBreak/>
              <w:t>communication.</w:t>
            </w:r>
          </w:p>
        </w:tc>
      </w:tr>
      <w:tr w:rsidR="004B3FEF">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4B3FEF">
        <w:trPr>
          <w:trHeight w:val="3309"/>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numPr>
                <w:ilvl w:val="0"/>
                <w:numId w:val="1"/>
              </w:numPr>
              <w:rPr>
                <w:rFonts w:ascii="宋体" w:eastAsia="宋体" w:hAnsi="宋体" w:cs="宋体"/>
                <w:color w:val="000000"/>
                <w:sz w:val="18"/>
                <w:szCs w:val="18"/>
                <w:lang/>
              </w:rPr>
            </w:pPr>
            <w:r>
              <w:rPr>
                <w:rFonts w:ascii="宋体" w:eastAsia="宋体" w:hAnsi="宋体" w:cs="宋体" w:hint="eastAsia"/>
                <w:color w:val="000000"/>
                <w:sz w:val="18"/>
                <w:szCs w:val="18"/>
                <w:lang/>
              </w:rPr>
              <w:t>让学生基本掌握国际传播与跨文化交流的基础理论知识，具备对相关问题的思考与分析能力；</w:t>
            </w:r>
            <w:r>
              <w:rPr>
                <w:rFonts w:ascii="宋体" w:eastAsia="宋体" w:hAnsi="宋体" w:cs="宋体"/>
                <w:color w:val="000000"/>
                <w:sz w:val="18"/>
                <w:szCs w:val="18"/>
                <w:lang/>
              </w:rPr>
              <w:t>(B1, B3, B5)</w:t>
            </w:r>
          </w:p>
          <w:p w:rsidR="004B3FEF" w:rsidRDefault="003140E8">
            <w:pPr>
              <w:numPr>
                <w:ilvl w:val="0"/>
                <w:numId w:val="1"/>
              </w:numPr>
              <w:rPr>
                <w:rFonts w:ascii="Times New Roman" w:eastAsia="微软雅黑" w:hAnsi="Times New Roman" w:cs="Times New Roman"/>
                <w:color w:val="000000"/>
                <w:sz w:val="18"/>
                <w:szCs w:val="18"/>
              </w:rPr>
            </w:pPr>
            <w:r>
              <w:rPr>
                <w:rFonts w:ascii="宋体" w:eastAsia="宋体" w:hAnsi="宋体" w:cs="宋体" w:hint="eastAsia"/>
                <w:color w:val="000000"/>
                <w:sz w:val="18"/>
                <w:szCs w:val="18"/>
                <w:lang/>
              </w:rPr>
              <w:t>帮助学生提高人文素养，形成国际化视野，增强跨文化交际意识和文化鉴赏能力。</w:t>
            </w:r>
            <w:r>
              <w:rPr>
                <w:rFonts w:ascii="宋体" w:eastAsia="宋体" w:hAnsi="宋体" w:cs="宋体"/>
                <w:color w:val="000000"/>
                <w:sz w:val="18"/>
                <w:szCs w:val="18"/>
                <w:lang/>
              </w:rPr>
              <w:t>(A5, B5, C1, C4)</w:t>
            </w:r>
          </w:p>
          <w:p w:rsidR="004B3FEF" w:rsidRDefault="003140E8">
            <w:pPr>
              <w:numPr>
                <w:ilvl w:val="0"/>
                <w:numId w:val="1"/>
              </w:numPr>
              <w:rPr>
                <w:rFonts w:ascii="Times New Roman" w:eastAsia="微软雅黑" w:hAnsi="Times New Roman" w:cs="Times New Roman"/>
                <w:color w:val="000000"/>
                <w:sz w:val="18"/>
                <w:szCs w:val="18"/>
              </w:rPr>
            </w:pPr>
            <w:r>
              <w:rPr>
                <w:rFonts w:ascii="宋体" w:eastAsia="宋体" w:hAnsi="宋体" w:cs="宋体" w:hint="eastAsia"/>
                <w:color w:val="000000"/>
                <w:sz w:val="18"/>
                <w:szCs w:val="18"/>
                <w:lang/>
              </w:rPr>
              <w:t>在教学与实</w:t>
            </w:r>
            <w:bookmarkStart w:id="0" w:name="_GoBack"/>
            <w:bookmarkEnd w:id="0"/>
            <w:r>
              <w:rPr>
                <w:rFonts w:ascii="宋体" w:eastAsia="宋体" w:hAnsi="宋体" w:cs="宋体" w:hint="eastAsia"/>
                <w:color w:val="000000"/>
                <w:sz w:val="18"/>
                <w:szCs w:val="18"/>
                <w:lang/>
              </w:rPr>
              <w:t>践中提高学生的英语文本解读能力、语言修养、分析批评能力以及撰文能力。</w:t>
            </w:r>
            <w:r>
              <w:rPr>
                <w:rFonts w:ascii="宋体" w:eastAsia="宋体" w:hAnsi="宋体" w:cs="宋体"/>
                <w:color w:val="000000"/>
                <w:sz w:val="18"/>
                <w:szCs w:val="18"/>
                <w:lang/>
              </w:rPr>
              <w:t>(B1, C3, C5)</w:t>
            </w:r>
          </w:p>
        </w:tc>
      </w:tr>
      <w:tr w:rsidR="004B3FEF">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时间</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4B3FE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1-2</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rPr>
              <w:t>Communication and Culture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完成阅读材料并准备小组展示。</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培养学生跨文化研究与交际意识与能力。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676"/>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3-4</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rPr>
              <w:t>Communication between Cultures: Verbal and Non-verbal communication</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完成课堂展示并进行讨论。</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理解语言与文化之间的关系以及非语言交际在文化传播中的作用。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48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5-6</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rPr>
              <w:t>Contrasting Cultural Values</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对课堂内容有自己的理解，进行课堂展示并回答思考问题。</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对文化价值观和文化维度有自主理解。</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7-8</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rPr>
              <w:t xml:space="preserve">The Doctrine of </w:t>
            </w:r>
            <w:proofErr w:type="spellStart"/>
            <w:r>
              <w:rPr>
                <w:rFonts w:ascii="宋体" w:eastAsia="宋体" w:hAnsi="宋体" w:cs="宋体"/>
                <w:color w:val="000000"/>
                <w:sz w:val="18"/>
                <w:szCs w:val="18"/>
                <w:lang/>
              </w:rPr>
              <w:t>Orientalism</w:t>
            </w:r>
            <w:proofErr w:type="spellEnd"/>
            <w:r>
              <w:rPr>
                <w:rFonts w:ascii="宋体" w:eastAsia="宋体" w:hAnsi="宋体" w:cs="宋体"/>
                <w:color w:val="000000"/>
                <w:sz w:val="18"/>
                <w:szCs w:val="18"/>
                <w:lang/>
              </w:rPr>
              <w:t>: Edward Said</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进行课堂展示并参与讨论，完成阅读材料。</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了解西方对东方的偏见的根源。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lastRenderedPageBreak/>
              <w:t>9-10</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proofErr w:type="spellStart"/>
            <w:r>
              <w:rPr>
                <w:rFonts w:ascii="宋体" w:eastAsia="宋体" w:hAnsi="宋体" w:cs="宋体"/>
                <w:color w:val="000000"/>
                <w:sz w:val="18"/>
                <w:szCs w:val="18"/>
                <w:lang/>
              </w:rPr>
              <w:lastRenderedPageBreak/>
              <w:t>Orientalis</w:t>
            </w:r>
            <w:r>
              <w:rPr>
                <w:rFonts w:ascii="宋体" w:eastAsia="宋体" w:hAnsi="宋体" w:cs="宋体" w:hint="eastAsia"/>
                <w:color w:val="000000"/>
                <w:sz w:val="18"/>
                <w:szCs w:val="18"/>
                <w:lang/>
              </w:rPr>
              <w:t>m</w:t>
            </w:r>
            <w:proofErr w:type="spellEnd"/>
            <w:r>
              <w:rPr>
                <w:rFonts w:ascii="宋体" w:eastAsia="宋体" w:hAnsi="宋体" w:cs="宋体"/>
                <w:color w:val="000000"/>
                <w:sz w:val="18"/>
                <w:szCs w:val="18"/>
                <w:lang/>
              </w:rPr>
              <w:t xml:space="preserve"> in </w:t>
            </w:r>
            <w:r>
              <w:rPr>
                <w:rFonts w:ascii="宋体" w:eastAsia="宋体" w:hAnsi="宋体" w:cs="宋体"/>
                <w:color w:val="000000"/>
                <w:sz w:val="18"/>
                <w:szCs w:val="18"/>
                <w:lang/>
              </w:rPr>
              <w:lastRenderedPageBreak/>
              <w:t>Travels and L</w:t>
            </w:r>
            <w:r>
              <w:rPr>
                <w:rFonts w:ascii="宋体" w:eastAsia="宋体" w:hAnsi="宋体" w:cs="宋体" w:hint="eastAsia"/>
                <w:color w:val="000000"/>
                <w:sz w:val="18"/>
                <w:szCs w:val="18"/>
                <w:lang/>
              </w:rPr>
              <w:t>iterature</w:t>
            </w:r>
            <w:r>
              <w:rPr>
                <w:rFonts w:ascii="宋体" w:eastAsia="宋体" w:hAnsi="宋体" w:cs="宋体"/>
                <w:color w:val="000000"/>
                <w:sz w:val="18"/>
                <w:szCs w:val="18"/>
                <w:lang/>
              </w:rPr>
              <w:t xml:space="preserve"> </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lastRenderedPageBreak/>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对所阅读的材</w:t>
            </w:r>
            <w:r>
              <w:rPr>
                <w:rFonts w:ascii="宋体" w:eastAsia="宋体" w:hAnsi="宋体" w:cs="宋体" w:hint="eastAsia"/>
                <w:color w:val="000000"/>
                <w:sz w:val="18"/>
                <w:szCs w:val="18"/>
                <w:lang/>
              </w:rPr>
              <w:lastRenderedPageBreak/>
              <w:t>料能进行基本分析、评行课堂展示。</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lastRenderedPageBreak/>
              <w:t>了解西方</w:t>
            </w:r>
            <w:r>
              <w:rPr>
                <w:rFonts w:ascii="宋体" w:eastAsia="宋体" w:hAnsi="宋体" w:cs="宋体" w:hint="eastAsia"/>
                <w:color w:val="000000"/>
                <w:sz w:val="18"/>
                <w:szCs w:val="18"/>
                <w:lang/>
              </w:rPr>
              <w:lastRenderedPageBreak/>
              <w:t>对东方的偏见之根源与体现。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lastRenderedPageBreak/>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11-12</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val="en-GB"/>
              </w:rPr>
              <w:t xml:space="preserve">The fascination of China and Indochina in modern </w:t>
            </w:r>
            <w:r>
              <w:rPr>
                <w:rFonts w:ascii="宋体" w:eastAsia="宋体" w:hAnsi="宋体" w:cs="宋体"/>
                <w:color w:val="000000"/>
                <w:sz w:val="18"/>
                <w:szCs w:val="18"/>
                <w:lang/>
              </w:rPr>
              <w:t xml:space="preserve"> </w:t>
            </w:r>
            <w:r>
              <w:rPr>
                <w:rFonts w:ascii="宋体" w:eastAsia="宋体" w:hAnsi="宋体" w:cs="宋体"/>
                <w:color w:val="000000"/>
                <w:sz w:val="18"/>
                <w:szCs w:val="18"/>
                <w:lang w:val="en-GB"/>
              </w:rPr>
              <w:t>literature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对所阅读的材料能进行基本分析、评论，进行课堂展示。</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了解文学中的中国形象。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13-14</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rPr>
              <w:t>Versions of Europe and America in modern literature</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对课堂内容有自己的理解，进行课堂展示并回答思考问题。</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了解西方在东方视野中的想象，理解文化差异。</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1</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hint="eastAsia"/>
                <w:color w:val="000000"/>
                <w:sz w:val="18"/>
                <w:szCs w:val="18"/>
                <w:lang/>
              </w:rPr>
              <w:t>第</w:t>
            </w:r>
            <w:r>
              <w:rPr>
                <w:rFonts w:ascii="宋体" w:eastAsia="宋体" w:hAnsi="宋体" w:cs="宋体"/>
                <w:color w:val="000000"/>
                <w:sz w:val="18"/>
                <w:szCs w:val="18"/>
                <w:lang/>
              </w:rPr>
              <w:t>15-16</w:t>
            </w:r>
            <w:r>
              <w:rPr>
                <w:rFonts w:ascii="宋体" w:eastAsia="宋体" w:hAnsi="宋体" w:cs="宋体" w:hint="eastAsia"/>
                <w:color w:val="000000"/>
                <w:sz w:val="18"/>
                <w:szCs w:val="18"/>
                <w:lang/>
              </w:rPr>
              <w:t>周</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color w:val="000000"/>
                <w:sz w:val="18"/>
                <w:szCs w:val="18"/>
                <w:lang/>
              </w:rPr>
              <w:t xml:space="preserve">Comparative </w:t>
            </w:r>
            <w:r>
              <w:rPr>
                <w:rFonts w:ascii="宋体" w:eastAsia="宋体" w:hAnsi="宋体" w:cs="宋体"/>
                <w:color w:val="000000"/>
                <w:sz w:val="18"/>
                <w:szCs w:val="18"/>
                <w:lang/>
              </w:rPr>
              <w:t>Studies of Eastern and Western Culture &amp; C</w:t>
            </w:r>
            <w:r>
              <w:rPr>
                <w:rFonts w:ascii="宋体" w:eastAsia="宋体" w:hAnsi="宋体" w:cs="宋体" w:hint="eastAsia"/>
                <w:color w:val="000000"/>
                <w:sz w:val="18"/>
                <w:szCs w:val="18"/>
                <w:lang/>
              </w:rPr>
              <w:t>onclusion</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4</w:t>
            </w:r>
          </w:p>
        </w:tc>
        <w:tc>
          <w:tcPr>
            <w:tcW w:w="11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val="zh-CN"/>
              </w:rPr>
              <w:t>讲授</w:t>
            </w:r>
            <w:r>
              <w:rPr>
                <w:rFonts w:ascii="宋体" w:eastAsia="宋体" w:hAnsi="宋体" w:cs="宋体" w:hint="eastAsia"/>
                <w:color w:val="000000"/>
                <w:sz w:val="18"/>
                <w:szCs w:val="18"/>
                <w:lang/>
              </w:rPr>
              <w:t>/</w:t>
            </w:r>
            <w:r>
              <w:rPr>
                <w:rFonts w:ascii="宋体" w:eastAsia="宋体" w:hAnsi="宋体" w:cs="宋体" w:hint="eastAsia"/>
                <w:color w:val="000000"/>
                <w:sz w:val="18"/>
                <w:szCs w:val="18"/>
                <w:lang w:val="zh-CN"/>
              </w:rPr>
              <w:t>讨论</w:t>
            </w:r>
          </w:p>
        </w:tc>
        <w:tc>
          <w:tcPr>
            <w:tcW w:w="127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完成课后阅读材料并回答相关思考问题；准备团组大作业。</w:t>
            </w:r>
          </w:p>
        </w:tc>
        <w:tc>
          <w:tcPr>
            <w:tcW w:w="7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lang/>
              </w:rPr>
            </w:pPr>
            <w:r>
              <w:rPr>
                <w:rFonts w:ascii="宋体" w:eastAsia="宋体" w:hAnsi="宋体" w:cs="宋体" w:hint="eastAsia"/>
                <w:color w:val="000000"/>
                <w:sz w:val="18"/>
                <w:szCs w:val="18"/>
                <w:lang/>
              </w:rPr>
              <w:t>了解西方文化在全球扩张的事实与原因，理解全球化与中西文化的关系。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rPr>
                <w:rFonts w:ascii="宋体" w:eastAsia="宋体" w:hAnsi="宋体" w:cs="宋体"/>
                <w:color w:val="000000"/>
                <w:sz w:val="18"/>
                <w:szCs w:val="18"/>
              </w:rPr>
            </w:pPr>
            <w:r>
              <w:rPr>
                <w:rFonts w:ascii="宋体" w:eastAsia="宋体" w:hAnsi="宋体" w:cs="宋体"/>
                <w:color w:val="000000"/>
                <w:sz w:val="18"/>
                <w:szCs w:val="18"/>
              </w:rPr>
              <w:t>2</w:t>
            </w:r>
            <w:r>
              <w:rPr>
                <w:rFonts w:ascii="宋体" w:eastAsia="宋体" w:hAnsi="宋体" w:cs="宋体" w:hint="eastAsia"/>
                <w:color w:val="000000"/>
                <w:sz w:val="18"/>
                <w:szCs w:val="18"/>
                <w:lang/>
              </w:rPr>
              <w:t>，</w:t>
            </w:r>
            <w:r>
              <w:rPr>
                <w:rFonts w:ascii="宋体" w:eastAsia="宋体" w:hAnsi="宋体" w:cs="宋体"/>
                <w:color w:val="000000"/>
                <w:sz w:val="18"/>
                <w:szCs w:val="18"/>
                <w:lang/>
              </w:rPr>
              <w:t>3</w:t>
            </w:r>
          </w:p>
        </w:tc>
      </w:tr>
      <w:tr w:rsidR="004B3FEF">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4B3FEF">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4B3FEF" w:rsidRDefault="003140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4B3FEF">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left"/>
              <w:textAlignment w:val="center"/>
              <w:rPr>
                <w:rFonts w:asciiTheme="minorEastAsia" w:hAnsiTheme="minorEastAsia" w:cstheme="minorEastAsia"/>
                <w:color w:val="000000"/>
                <w:kern w:val="0"/>
                <w:sz w:val="18"/>
                <w:szCs w:val="18"/>
                <w:lang/>
              </w:rPr>
            </w:pPr>
            <w:r>
              <w:rPr>
                <w:rFonts w:asciiTheme="minorEastAsia" w:hAnsiTheme="minorEastAsia" w:cstheme="minorEastAsia" w:hint="eastAsia"/>
                <w:color w:val="000000"/>
                <w:kern w:val="0"/>
                <w:sz w:val="18"/>
                <w:szCs w:val="18"/>
                <w:lang/>
              </w:rPr>
              <w:t>（</w:t>
            </w:r>
            <w:r>
              <w:rPr>
                <w:rFonts w:asciiTheme="minorEastAsia" w:hAnsiTheme="minorEastAsia" w:cstheme="minorEastAsia" w:hint="eastAsia"/>
                <w:color w:val="000000"/>
                <w:kern w:val="0"/>
                <w:sz w:val="18"/>
                <w:szCs w:val="18"/>
                <w:lang/>
              </w:rPr>
              <w:t>1</w:t>
            </w:r>
            <w:r>
              <w:rPr>
                <w:rFonts w:asciiTheme="minorEastAsia" w:hAnsiTheme="minorEastAsia" w:cstheme="minorEastAsia" w:hint="eastAsia"/>
                <w:color w:val="000000"/>
                <w:kern w:val="0"/>
                <w:sz w:val="18"/>
                <w:szCs w:val="18"/>
                <w:lang/>
              </w:rPr>
              <w:t>）平时作业</w:t>
            </w:r>
            <w:r>
              <w:rPr>
                <w:rFonts w:asciiTheme="minorEastAsia" w:hAnsiTheme="minorEastAsia" w:cstheme="minorEastAsia" w:hint="eastAsia"/>
                <w:color w:val="000000"/>
                <w:kern w:val="0"/>
                <w:sz w:val="18"/>
                <w:szCs w:val="18"/>
                <w:lang/>
              </w:rPr>
              <w:t xml:space="preserve"> 20</w:t>
            </w:r>
            <w:r>
              <w:rPr>
                <w:rFonts w:asciiTheme="minorEastAsia" w:hAnsiTheme="minorEastAsia" w:cstheme="minorEastAsia" w:hint="eastAsia"/>
                <w:color w:val="000000"/>
                <w:kern w:val="0"/>
                <w:sz w:val="18"/>
                <w:szCs w:val="18"/>
                <w:lang/>
              </w:rPr>
              <w:t>分</w:t>
            </w:r>
          </w:p>
          <w:p w:rsidR="004B3FEF" w:rsidRDefault="003140E8">
            <w:pPr>
              <w:widowControl/>
              <w:jc w:val="left"/>
              <w:textAlignment w:val="center"/>
              <w:rPr>
                <w:rFonts w:asciiTheme="minorEastAsia" w:hAnsiTheme="minorEastAsia" w:cstheme="minorEastAsia"/>
                <w:color w:val="000000"/>
                <w:kern w:val="0"/>
                <w:sz w:val="18"/>
                <w:szCs w:val="18"/>
                <w:lang/>
              </w:rPr>
            </w:pPr>
            <w:r>
              <w:rPr>
                <w:rFonts w:asciiTheme="minorEastAsia" w:hAnsiTheme="minorEastAsia" w:cstheme="minorEastAsia" w:hint="eastAsia"/>
                <w:color w:val="000000"/>
                <w:kern w:val="0"/>
                <w:sz w:val="18"/>
                <w:szCs w:val="18"/>
                <w:lang/>
              </w:rPr>
              <w:t>（</w:t>
            </w:r>
            <w:r>
              <w:rPr>
                <w:rFonts w:asciiTheme="minorEastAsia" w:hAnsiTheme="minorEastAsia" w:cstheme="minorEastAsia" w:hint="eastAsia"/>
                <w:color w:val="000000"/>
                <w:kern w:val="0"/>
                <w:sz w:val="18"/>
                <w:szCs w:val="18"/>
                <w:lang/>
              </w:rPr>
              <w:t>2</w:t>
            </w:r>
            <w:r>
              <w:rPr>
                <w:rFonts w:asciiTheme="minorEastAsia" w:hAnsiTheme="minorEastAsia" w:cstheme="minorEastAsia" w:hint="eastAsia"/>
                <w:color w:val="000000"/>
                <w:kern w:val="0"/>
                <w:sz w:val="18"/>
                <w:szCs w:val="18"/>
                <w:lang/>
              </w:rPr>
              <w:t>）课程项目</w:t>
            </w:r>
            <w:r>
              <w:rPr>
                <w:rFonts w:asciiTheme="minorEastAsia" w:hAnsiTheme="minorEastAsia" w:cstheme="minorEastAsia" w:hint="eastAsia"/>
                <w:color w:val="000000"/>
                <w:kern w:val="0"/>
                <w:sz w:val="18"/>
                <w:szCs w:val="18"/>
                <w:lang/>
              </w:rPr>
              <w:t xml:space="preserve"> 30</w:t>
            </w:r>
            <w:r>
              <w:rPr>
                <w:rFonts w:asciiTheme="minorEastAsia" w:hAnsiTheme="minorEastAsia" w:cstheme="minorEastAsia" w:hint="eastAsia"/>
                <w:color w:val="000000"/>
                <w:kern w:val="0"/>
                <w:sz w:val="18"/>
                <w:szCs w:val="18"/>
                <w:lang/>
              </w:rPr>
              <w:t>分</w:t>
            </w:r>
          </w:p>
          <w:p w:rsidR="004B3FEF" w:rsidRDefault="003140E8">
            <w:pPr>
              <w:widowControl/>
              <w:jc w:val="left"/>
              <w:textAlignment w:val="center"/>
              <w:rPr>
                <w:rFonts w:ascii="Times New Roman" w:eastAsia="微软雅黑" w:hAnsi="Times New Roman" w:cs="Times New Roman"/>
                <w:color w:val="000000"/>
                <w:sz w:val="18"/>
                <w:szCs w:val="18"/>
              </w:rPr>
            </w:pPr>
            <w:r>
              <w:rPr>
                <w:rFonts w:asciiTheme="minorEastAsia" w:hAnsiTheme="minorEastAsia" w:cstheme="minorEastAsia" w:hint="eastAsia"/>
                <w:color w:val="000000"/>
                <w:kern w:val="0"/>
                <w:sz w:val="18"/>
                <w:szCs w:val="18"/>
                <w:lang/>
              </w:rPr>
              <w:t>（</w:t>
            </w:r>
            <w:r>
              <w:rPr>
                <w:rFonts w:asciiTheme="minorEastAsia" w:hAnsiTheme="minorEastAsia" w:cstheme="minorEastAsia" w:hint="eastAsia"/>
                <w:color w:val="000000"/>
                <w:kern w:val="0"/>
                <w:sz w:val="18"/>
                <w:szCs w:val="18"/>
                <w:lang/>
              </w:rPr>
              <w:t>3</w:t>
            </w:r>
            <w:r>
              <w:rPr>
                <w:rFonts w:asciiTheme="minorEastAsia" w:hAnsiTheme="minorEastAsia" w:cstheme="minorEastAsia" w:hint="eastAsia"/>
                <w:color w:val="000000"/>
                <w:kern w:val="0"/>
                <w:sz w:val="18"/>
                <w:szCs w:val="18"/>
                <w:lang/>
              </w:rPr>
              <w:t>）期末考试</w:t>
            </w:r>
            <w:r>
              <w:rPr>
                <w:rFonts w:asciiTheme="minorEastAsia" w:hAnsiTheme="minorEastAsia" w:cstheme="minorEastAsia" w:hint="eastAsia"/>
                <w:color w:val="000000"/>
                <w:kern w:val="0"/>
                <w:sz w:val="18"/>
                <w:szCs w:val="18"/>
                <w:lang/>
              </w:rPr>
              <w:t xml:space="preserve"> 50</w:t>
            </w:r>
            <w:r>
              <w:rPr>
                <w:rFonts w:asciiTheme="minorEastAsia" w:hAnsiTheme="minorEastAsia" w:cstheme="minorEastAsia" w:hint="eastAsia"/>
                <w:color w:val="000000"/>
                <w:kern w:val="0"/>
                <w:sz w:val="18"/>
                <w:szCs w:val="18"/>
                <w:lang/>
              </w:rPr>
              <w:t>分</w:t>
            </w:r>
          </w:p>
        </w:tc>
      </w:tr>
      <w:tr w:rsidR="004B3FEF">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FEF" w:rsidRDefault="003140E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w:t>
            </w:r>
            <w:r>
              <w:rPr>
                <w:rStyle w:val="font21"/>
                <w:rFonts w:eastAsia="宋体"/>
                <w:lang/>
              </w:rPr>
              <w:t xml:space="preserve">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微软雅黑" w:hAnsi="Times New Roman" w:cs="Times New Roman"/>
                <w:color w:val="000000"/>
                <w:szCs w:val="21"/>
                <w:lang w:val="en-GB"/>
              </w:rPr>
            </w:pPr>
            <w:proofErr w:type="spellStart"/>
            <w:r>
              <w:rPr>
                <w:rFonts w:ascii="Times New Roman" w:eastAsia="微软雅黑" w:hAnsi="Times New Roman" w:cs="Times New Roman" w:hint="eastAsia"/>
                <w:color w:val="000000"/>
                <w:szCs w:val="21"/>
                <w:lang w:val="en-GB"/>
              </w:rPr>
              <w:t>Roofe</w:t>
            </w:r>
            <w:proofErr w:type="spellEnd"/>
            <w:r>
              <w:rPr>
                <w:rFonts w:ascii="Times New Roman" w:eastAsia="微软雅黑" w:hAnsi="Times New Roman" w:cs="Times New Roman" w:hint="eastAsia"/>
                <w:color w:val="000000"/>
                <w:szCs w:val="21"/>
                <w:lang w:val="en-GB"/>
              </w:rPr>
              <w:t xml:space="preserve">, Carmel, and Christopher </w:t>
            </w:r>
            <w:proofErr w:type="spellStart"/>
            <w:r>
              <w:rPr>
                <w:rFonts w:ascii="Times New Roman" w:eastAsia="微软雅黑" w:hAnsi="Times New Roman" w:cs="Times New Roman" w:hint="eastAsia"/>
                <w:color w:val="000000"/>
                <w:szCs w:val="21"/>
                <w:lang w:val="en-GB"/>
              </w:rPr>
              <w:t>Bezzina</w:t>
            </w:r>
            <w:proofErr w:type="spellEnd"/>
            <w:r>
              <w:rPr>
                <w:rFonts w:ascii="Times New Roman" w:eastAsia="微软雅黑" w:hAnsi="Times New Roman" w:cs="Times New Roman" w:hint="eastAsia"/>
                <w:color w:val="000000"/>
                <w:szCs w:val="21"/>
                <w:lang w:val="en-GB"/>
              </w:rPr>
              <w:t>. Intercultural Studies of Curriculum. Intercultural Studies in Education. Cham: Springer International Publishing AG, 2017.</w:t>
            </w:r>
          </w:p>
          <w:p w:rsidR="004B3FEF" w:rsidRDefault="003140E8">
            <w:pPr>
              <w:widowControl/>
              <w:jc w:val="left"/>
              <w:textAlignment w:val="center"/>
              <w:rPr>
                <w:rFonts w:ascii="Times New Roman" w:eastAsia="微软雅黑" w:hAnsi="Times New Roman" w:cs="Times New Roman"/>
                <w:color w:val="000000"/>
                <w:szCs w:val="21"/>
                <w:lang w:val="en-GB"/>
              </w:rPr>
            </w:pPr>
            <w:r>
              <w:rPr>
                <w:rFonts w:ascii="Times New Roman" w:eastAsia="微软雅黑" w:hAnsi="Times New Roman" w:cs="Times New Roman" w:hint="eastAsia"/>
                <w:color w:val="000000"/>
                <w:szCs w:val="21"/>
                <w:lang w:val="en-GB"/>
              </w:rPr>
              <w:t xml:space="preserve">Said, Edward W. </w:t>
            </w:r>
            <w:proofErr w:type="spellStart"/>
            <w:r>
              <w:rPr>
                <w:rFonts w:ascii="Times New Roman Italic" w:eastAsia="微软雅黑" w:hAnsi="Times New Roman Italic" w:cs="Times New Roman Italic"/>
                <w:i/>
                <w:iCs/>
                <w:color w:val="000000"/>
                <w:szCs w:val="21"/>
                <w:lang w:val="en-GB"/>
              </w:rPr>
              <w:t>Orientalism</w:t>
            </w:r>
            <w:proofErr w:type="spellEnd"/>
            <w:r>
              <w:rPr>
                <w:rFonts w:ascii="Times New Roman" w:eastAsia="微软雅黑" w:hAnsi="Times New Roman" w:cs="Times New Roman" w:hint="eastAsia"/>
                <w:color w:val="000000"/>
                <w:szCs w:val="21"/>
                <w:lang w:val="en-GB"/>
              </w:rPr>
              <w:t>. New York: Knopf Doubleday Publishing Group, 20</w:t>
            </w:r>
            <w:r>
              <w:rPr>
                <w:rFonts w:ascii="Times New Roman" w:eastAsia="微软雅黑" w:hAnsi="Times New Roman" w:cs="Times New Roman" w:hint="eastAsia"/>
                <w:color w:val="000000"/>
                <w:szCs w:val="21"/>
                <w:lang w:val="en-GB"/>
              </w:rPr>
              <w:t>14.</w:t>
            </w:r>
          </w:p>
          <w:p w:rsidR="004B3FEF" w:rsidRDefault="003140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Cs w:val="21"/>
                <w:lang w:val="en-GB"/>
              </w:rPr>
              <w:t xml:space="preserve">Rushdie, </w:t>
            </w:r>
            <w:proofErr w:type="spellStart"/>
            <w:r>
              <w:rPr>
                <w:rFonts w:ascii="Times New Roman" w:eastAsia="微软雅黑" w:hAnsi="Times New Roman" w:cs="Times New Roman" w:hint="eastAsia"/>
                <w:color w:val="000000"/>
                <w:szCs w:val="21"/>
                <w:lang w:val="en-GB"/>
              </w:rPr>
              <w:t>Salman</w:t>
            </w:r>
            <w:proofErr w:type="spellEnd"/>
            <w:r>
              <w:rPr>
                <w:rFonts w:ascii="Times New Roman" w:eastAsia="微软雅黑" w:hAnsi="Times New Roman" w:cs="Times New Roman" w:hint="eastAsia"/>
                <w:color w:val="000000"/>
                <w:szCs w:val="21"/>
                <w:lang w:val="en-GB"/>
              </w:rPr>
              <w:t xml:space="preserve">. </w:t>
            </w:r>
            <w:r>
              <w:rPr>
                <w:rFonts w:ascii="Times New Roman Italic" w:eastAsia="微软雅黑" w:hAnsi="Times New Roman Italic" w:cs="Times New Roman Italic"/>
                <w:i/>
                <w:iCs/>
                <w:color w:val="000000"/>
                <w:szCs w:val="21"/>
                <w:lang w:val="en-GB"/>
              </w:rPr>
              <w:t>East, West.</w:t>
            </w:r>
            <w:r>
              <w:rPr>
                <w:rFonts w:ascii="Times New Roman" w:eastAsia="微软雅黑" w:hAnsi="Times New Roman" w:cs="Times New Roman" w:hint="eastAsia"/>
                <w:color w:val="000000"/>
                <w:szCs w:val="21"/>
                <w:lang w:val="en-GB"/>
              </w:rPr>
              <w:t xml:space="preserve"> Vintage International. Westminster: Knopf Doubleday Publishing Group, 2014.</w:t>
            </w:r>
          </w:p>
        </w:tc>
      </w:tr>
      <w:tr w:rsidR="004B3FEF">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4B3FEF">
            <w:pPr>
              <w:rPr>
                <w:rFonts w:ascii="Times New Roman" w:eastAsia="宋体" w:hAnsi="Times New Roman" w:cs="Times New Roman"/>
                <w:color w:val="000000"/>
                <w:sz w:val="18"/>
                <w:szCs w:val="18"/>
              </w:rPr>
            </w:pPr>
          </w:p>
        </w:tc>
      </w:tr>
      <w:tr w:rsidR="004B3FEF">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3140E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3FEF" w:rsidRDefault="004B3FEF">
            <w:pPr>
              <w:rPr>
                <w:rFonts w:ascii="Times New Roman" w:eastAsia="宋体" w:hAnsi="Times New Roman" w:cs="Times New Roman"/>
                <w:color w:val="000000"/>
                <w:sz w:val="18"/>
                <w:szCs w:val="18"/>
              </w:rPr>
            </w:pPr>
          </w:p>
        </w:tc>
      </w:tr>
      <w:tr w:rsidR="004B3FEF">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B3FEF" w:rsidRDefault="003140E8">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4B3FEF" w:rsidRDefault="003140E8">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4B3FEF" w:rsidRDefault="003140E8">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4B3FEF" w:rsidRDefault="004B3FEF">
      <w:pPr>
        <w:rPr>
          <w:rFonts w:ascii="Times New Roman" w:hAnsi="Times New Roman" w:cs="Times New Roman"/>
        </w:rPr>
      </w:pPr>
    </w:p>
    <w:sectPr w:rsidR="004B3FEF" w:rsidSect="004B3F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0E8" w:rsidRDefault="003140E8" w:rsidP="00FD20D4">
      <w:r>
        <w:separator/>
      </w:r>
    </w:p>
  </w:endnote>
  <w:endnote w:type="continuationSeparator" w:id="0">
    <w:p w:rsidR="003140E8" w:rsidRDefault="003140E8" w:rsidP="00FD20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altName w:val="汉仪旗黑"/>
    <w:panose1 w:val="020B0503020204020204"/>
    <w:charset w:val="86"/>
    <w:family w:val="swiss"/>
    <w:pitch w:val="variable"/>
    <w:sig w:usb0="80000287" w:usb1="280F3C52" w:usb2="00000016" w:usb3="00000000" w:csb0="0004001F" w:csb1="00000000"/>
  </w:font>
  <w:font w:name="Times New Roman Regular">
    <w:altName w:val="Times New Roman"/>
    <w:charset w:val="00"/>
    <w:family w:val="auto"/>
    <w:pitch w:val="default"/>
    <w:sig w:usb0="00000000" w:usb1="00000000" w:usb2="00000000" w:usb3="00000000" w:csb0="00000000" w:csb1="00000000"/>
  </w:font>
  <w:font w:name="Symeteo">
    <w:altName w:val="苹方-简"/>
    <w:charset w:val="00"/>
    <w:family w:val="auto"/>
    <w:pitch w:val="default"/>
    <w:sig w:usb0="00000000" w:usb1="00000000" w:usb2="00000000" w:usb3="00000000" w:csb0="000001FF" w:csb1="00000000"/>
  </w:font>
  <w:font w:name="Times New Roman Italic">
    <w:panose1 w:val="02020503050405090304"/>
    <w:charset w:val="00"/>
    <w:family w:val="auto"/>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0E8" w:rsidRDefault="003140E8" w:rsidP="00FD20D4">
      <w:r>
        <w:separator/>
      </w:r>
    </w:p>
  </w:footnote>
  <w:footnote w:type="continuationSeparator" w:id="0">
    <w:p w:rsidR="003140E8" w:rsidRDefault="003140E8" w:rsidP="00FD20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18351"/>
    <w:multiLevelType w:val="singleLevel"/>
    <w:tmpl w:val="6221835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8BC780D"/>
    <w:rsid w:val="FFB8C622"/>
    <w:rsid w:val="00152AC1"/>
    <w:rsid w:val="003140E8"/>
    <w:rsid w:val="004862DE"/>
    <w:rsid w:val="004B3FEF"/>
    <w:rsid w:val="005340F8"/>
    <w:rsid w:val="007C234D"/>
    <w:rsid w:val="00A971AE"/>
    <w:rsid w:val="00D20824"/>
    <w:rsid w:val="00FD054C"/>
    <w:rsid w:val="00FD20D4"/>
    <w:rsid w:val="1ABBF6CD"/>
    <w:rsid w:val="20FA40FF"/>
    <w:rsid w:val="25724ACC"/>
    <w:rsid w:val="358D3E88"/>
    <w:rsid w:val="3DC77E8C"/>
    <w:rsid w:val="55202621"/>
    <w:rsid w:val="58FEDF59"/>
    <w:rsid w:val="5EEE06EB"/>
    <w:rsid w:val="5F054C16"/>
    <w:rsid w:val="68BC780D"/>
    <w:rsid w:val="68EF671E"/>
    <w:rsid w:val="6AF25C2C"/>
    <w:rsid w:val="74C377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semiHidden="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3FE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qFormat/>
    <w:rsid w:val="004B3FEF"/>
    <w:pPr>
      <w:snapToGrid w:val="0"/>
      <w:jc w:val="left"/>
    </w:pPr>
  </w:style>
  <w:style w:type="character" w:styleId="a4">
    <w:name w:val="Emphasis"/>
    <w:basedOn w:val="a0"/>
    <w:qFormat/>
    <w:rsid w:val="004B3FEF"/>
    <w:rPr>
      <w:i/>
    </w:rPr>
  </w:style>
  <w:style w:type="character" w:customStyle="1" w:styleId="font71">
    <w:name w:val="font71"/>
    <w:basedOn w:val="a0"/>
    <w:qFormat/>
    <w:rsid w:val="004B3FEF"/>
    <w:rPr>
      <w:rFonts w:ascii="微软雅黑" w:eastAsia="微软雅黑" w:hAnsi="微软雅黑" w:cs="微软雅黑"/>
      <w:color w:val="000000"/>
      <w:sz w:val="28"/>
      <w:szCs w:val="28"/>
      <w:u w:val="none"/>
    </w:rPr>
  </w:style>
  <w:style w:type="character" w:customStyle="1" w:styleId="font91">
    <w:name w:val="font91"/>
    <w:basedOn w:val="a0"/>
    <w:qFormat/>
    <w:rsid w:val="004B3FEF"/>
    <w:rPr>
      <w:rFonts w:ascii="Times New Roman" w:hAnsi="Times New Roman" w:cs="Times New Roman" w:hint="default"/>
      <w:color w:val="000000"/>
      <w:sz w:val="28"/>
      <w:szCs w:val="28"/>
      <w:u w:val="none"/>
    </w:rPr>
  </w:style>
  <w:style w:type="character" w:customStyle="1" w:styleId="font21">
    <w:name w:val="font21"/>
    <w:basedOn w:val="a0"/>
    <w:qFormat/>
    <w:rsid w:val="004B3FEF"/>
    <w:rPr>
      <w:rFonts w:ascii="Times New Roman" w:hAnsi="Times New Roman" w:cs="Times New Roman" w:hint="default"/>
      <w:color w:val="000000"/>
      <w:sz w:val="18"/>
      <w:szCs w:val="18"/>
      <w:u w:val="none"/>
    </w:rPr>
  </w:style>
  <w:style w:type="character" w:customStyle="1" w:styleId="font31">
    <w:name w:val="font31"/>
    <w:basedOn w:val="a0"/>
    <w:qFormat/>
    <w:rsid w:val="004B3FEF"/>
    <w:rPr>
      <w:rFonts w:ascii="微软雅黑" w:eastAsia="微软雅黑" w:hAnsi="微软雅黑" w:cs="微软雅黑" w:hint="eastAsia"/>
      <w:color w:val="000000"/>
      <w:sz w:val="18"/>
      <w:szCs w:val="18"/>
      <w:u w:val="none"/>
    </w:rPr>
  </w:style>
  <w:style w:type="character" w:customStyle="1" w:styleId="font61">
    <w:name w:val="font61"/>
    <w:basedOn w:val="a0"/>
    <w:qFormat/>
    <w:rsid w:val="004B3FEF"/>
    <w:rPr>
      <w:rFonts w:ascii="微软雅黑" w:eastAsia="微软雅黑" w:hAnsi="微软雅黑" w:cs="微软雅黑" w:hint="eastAsia"/>
      <w:color w:val="FF0000"/>
      <w:sz w:val="18"/>
      <w:szCs w:val="18"/>
      <w:u w:val="none"/>
    </w:rPr>
  </w:style>
  <w:style w:type="character" w:customStyle="1" w:styleId="font81">
    <w:name w:val="font81"/>
    <w:basedOn w:val="a0"/>
    <w:qFormat/>
    <w:rsid w:val="004B3FEF"/>
    <w:rPr>
      <w:rFonts w:ascii="微软雅黑" w:eastAsia="微软雅黑" w:hAnsi="微软雅黑" w:cs="微软雅黑" w:hint="eastAsia"/>
      <w:color w:val="000000"/>
      <w:sz w:val="18"/>
      <w:szCs w:val="18"/>
      <w:u w:val="none"/>
    </w:rPr>
  </w:style>
  <w:style w:type="character" w:customStyle="1" w:styleId="font01">
    <w:name w:val="font01"/>
    <w:basedOn w:val="a0"/>
    <w:qFormat/>
    <w:rsid w:val="004B3FEF"/>
    <w:rPr>
      <w:rFonts w:ascii="Times New Roman" w:hAnsi="Times New Roman" w:cs="Times New Roman" w:hint="default"/>
      <w:color w:val="000000"/>
      <w:sz w:val="18"/>
      <w:szCs w:val="18"/>
      <w:u w:val="none"/>
    </w:rPr>
  </w:style>
  <w:style w:type="paragraph" w:styleId="a5">
    <w:name w:val="header"/>
    <w:basedOn w:val="a"/>
    <w:link w:val="Char"/>
    <w:rsid w:val="00FD20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D20D4"/>
    <w:rPr>
      <w:rFonts w:asciiTheme="minorHAnsi" w:eastAsiaTheme="minorEastAsia" w:hAnsiTheme="minorHAnsi" w:cstheme="minorBidi"/>
      <w:kern w:val="2"/>
      <w:sz w:val="18"/>
      <w:szCs w:val="18"/>
    </w:rPr>
  </w:style>
  <w:style w:type="paragraph" w:styleId="a6">
    <w:name w:val="footer"/>
    <w:basedOn w:val="a"/>
    <w:link w:val="Char0"/>
    <w:rsid w:val="00FD20D4"/>
    <w:pPr>
      <w:tabs>
        <w:tab w:val="center" w:pos="4153"/>
        <w:tab w:val="right" w:pos="8306"/>
      </w:tabs>
      <w:snapToGrid w:val="0"/>
      <w:jc w:val="left"/>
    </w:pPr>
    <w:rPr>
      <w:sz w:val="18"/>
      <w:szCs w:val="18"/>
    </w:rPr>
  </w:style>
  <w:style w:type="character" w:customStyle="1" w:styleId="Char0">
    <w:name w:val="页脚 Char"/>
    <w:basedOn w:val="a0"/>
    <w:link w:val="a6"/>
    <w:rsid w:val="00FD20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6</cp:revision>
  <dcterms:created xsi:type="dcterms:W3CDTF">2020-09-05T08:28:00Z</dcterms:created>
  <dcterms:modified xsi:type="dcterms:W3CDTF">2023-03-17T04:53:00Z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4F3E696C1A124297952A21239585E076</vt:lpwstr>
  </property>
</Properties>
</file>